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6E6A65">
      <w:bookmarkStart w:id="0" w:name="_GoBack"/>
      <w:bookmarkEnd w:id="0"/>
      <w:r>
        <w:t>Student’s Name:</w:t>
      </w:r>
    </w:p>
    <w:p w:rsidR="006E6A65" w:rsidRDefault="006E6A65">
      <w:r>
        <w:t>Professor’s Name:</w:t>
      </w:r>
    </w:p>
    <w:p w:rsidR="006E6A65" w:rsidRDefault="006E6A65">
      <w:r>
        <w:t>Course:</w:t>
      </w:r>
    </w:p>
    <w:p w:rsidR="006E6A65" w:rsidRDefault="006E6A65">
      <w:r>
        <w:t>Date:</w:t>
      </w:r>
    </w:p>
    <w:p w:rsidR="006E6A65" w:rsidRDefault="006E6A65" w:rsidP="006E6A65">
      <w:pPr>
        <w:jc w:val="center"/>
      </w:pPr>
      <w:r>
        <w:t>Fallacies Surrounding Drug</w:t>
      </w:r>
      <w:r w:rsidR="00ED6D72">
        <w:t>s and</w:t>
      </w:r>
      <w:r>
        <w:t xml:space="preserve"> </w:t>
      </w:r>
      <w:r w:rsidR="00ED6D72">
        <w:t xml:space="preserve">Substance </w:t>
      </w:r>
      <w:r>
        <w:t>Abuse</w:t>
      </w:r>
    </w:p>
    <w:p w:rsidR="006E6A65" w:rsidRPr="006E6A65" w:rsidRDefault="006E6A65" w:rsidP="006E6A65">
      <w:pPr>
        <w:rPr>
          <w:b/>
        </w:rPr>
      </w:pPr>
      <w:r w:rsidRPr="006E6A65">
        <w:rPr>
          <w:b/>
        </w:rPr>
        <w:t>Introduction</w:t>
      </w:r>
    </w:p>
    <w:p w:rsidR="006E6A65" w:rsidRDefault="008D71D6" w:rsidP="00D55E36">
      <w:pPr>
        <w:ind w:firstLine="720"/>
      </w:pPr>
      <w:r>
        <w:t xml:space="preserve">When people talk about issues, they are most likely to include errors in their discussions. These errors in speech are known as fallacies. </w:t>
      </w:r>
      <w:r w:rsidR="007E3A7E">
        <w:t>Fallacies are exposed mainly in the way people reason or talk about different issues. Fallacies can be easily identified because they often lack any evidence to support their reasoning or claims.</w:t>
      </w:r>
      <w:r w:rsidR="00D55E36">
        <w:t xml:space="preserve"> There are different types of fallacies that occur in day-to-day communication. This essay discusses </w:t>
      </w:r>
      <w:r w:rsidR="004A4AEB">
        <w:t>the</w:t>
      </w:r>
      <w:r w:rsidR="00D55E36">
        <w:t xml:space="preserve"> fallacies that often surround the topic of drugs and substance abuse.</w:t>
      </w:r>
      <w:r w:rsidR="00EF3DE4">
        <w:t xml:space="preserve"> Some of the common fallacies while dealing with the topic of drugs and substance abuse include equivocation, bandwagon fallacy, hasty generalizations and slippery slope fallacy.</w:t>
      </w:r>
      <w:r w:rsidR="00EC79A3">
        <w:t xml:space="preserve"> </w:t>
      </w:r>
      <w:r w:rsidR="00EC5960">
        <w:t xml:space="preserve">First, </w:t>
      </w:r>
      <w:r w:rsidR="00EC79A3">
        <w:t xml:space="preserve">Equivocation occurs when words or sentences that mean one thing are used to mean something different in order to confuse </w:t>
      </w:r>
      <w:r w:rsidR="00B631A5">
        <w:t xml:space="preserve">or mislead </w:t>
      </w:r>
      <w:r w:rsidR="00EC79A3">
        <w:t xml:space="preserve">others. </w:t>
      </w:r>
      <w:r w:rsidR="00A823C4">
        <w:t>Bandwagon fallacy occurs when people agree with an idea, product or argument just because other people also agree with the same.</w:t>
      </w:r>
      <w:r w:rsidR="004A4AEB">
        <w:t xml:space="preserve"> Hasty generalizations occur when </w:t>
      </w:r>
      <w:r w:rsidR="00494CF3">
        <w:t>people jump into conclusions without any concre</w:t>
      </w:r>
      <w:r w:rsidR="00B32F7C">
        <w:t>te evidence to support their co</w:t>
      </w:r>
      <w:r w:rsidR="00494CF3">
        <w:t>nclusions.</w:t>
      </w:r>
      <w:r w:rsidR="00B32F7C">
        <w:t xml:space="preserve"> </w:t>
      </w:r>
      <w:r w:rsidR="00893904">
        <w:t>Lastly, slippery slope fallacy occurs when people assume that when something happens, it will automatically lead to another thing</w:t>
      </w:r>
      <w:r w:rsidR="00A11578">
        <w:t xml:space="preserve"> (Purdue Owl)</w:t>
      </w:r>
      <w:r w:rsidR="00893904">
        <w:t>.</w:t>
      </w:r>
      <w:r w:rsidR="00EC5960">
        <w:t xml:space="preserve"> </w:t>
      </w:r>
      <w:r w:rsidR="006F5716">
        <w:t xml:space="preserve">To prevent these fallacies from occurring often, people need to make conclusions based on proven evidence and not mere assumptions. </w:t>
      </w:r>
      <w:r w:rsidR="006E206F">
        <w:t>People also need to analyze every action as a sep</w:t>
      </w:r>
      <w:r w:rsidR="00740962">
        <w:t xml:space="preserve">arate entity </w:t>
      </w:r>
      <w:r w:rsidR="00740962">
        <w:lastRenderedPageBreak/>
        <w:t xml:space="preserve">in order to avoid </w:t>
      </w:r>
      <w:r w:rsidR="006E206F">
        <w:t>hasty generalizations or slippery slope fallacy.</w:t>
      </w:r>
      <w:r w:rsidR="009C1E82">
        <w:t xml:space="preserve"> Equivocation can be solved if people use words as they are supposed to without including any hidden meanings or ambiguity that makes</w:t>
      </w:r>
      <w:r w:rsidR="009A6DC7">
        <w:t xml:space="preserve"> their argument</w:t>
      </w:r>
      <w:r w:rsidR="009C1E82">
        <w:t>s confusing.</w:t>
      </w:r>
    </w:p>
    <w:p w:rsidR="006723E6" w:rsidRDefault="006723E6" w:rsidP="00D55E36">
      <w:pPr>
        <w:ind w:firstLine="720"/>
      </w:pPr>
      <w:r>
        <w:t>Substance abuse occurs when a person or a group of people use psychoactive drugs like pain killers, alcohol, legal and illegal drugs in an excessive way</w:t>
      </w:r>
      <w:r w:rsidR="005A6896">
        <w:t>.</w:t>
      </w:r>
      <w:r w:rsidR="002D2338">
        <w:t xml:space="preserve"> </w:t>
      </w:r>
      <w:r w:rsidR="003102A5">
        <w:t xml:space="preserve">Drug abuse is often indistinguishable from substance abuse though it mainly focuses on </w:t>
      </w:r>
      <w:r w:rsidR="00D4444C">
        <w:t>the misuse of prescriptive medication</w:t>
      </w:r>
      <w:r w:rsidR="005A6896">
        <w:t xml:space="preserve"> or use of prescriptive drugs without a proper prescription from a doctor or specialist</w:t>
      </w:r>
      <w:r w:rsidR="003102A5">
        <w:t xml:space="preserve">. </w:t>
      </w:r>
      <w:r w:rsidR="00CC36BF">
        <w:t xml:space="preserve">Substance abuse has been a global problem for a long period of time with the number of people who engage in substance abuse increasing in an alarming rate. </w:t>
      </w:r>
      <w:r w:rsidR="009D114F">
        <w:t xml:space="preserve"> This has led to </w:t>
      </w:r>
      <w:r w:rsidR="00DC2E88">
        <w:t>adverse talks</w:t>
      </w:r>
      <w:r w:rsidR="00345124">
        <w:t xml:space="preserve"> and arguments</w:t>
      </w:r>
      <w:r w:rsidR="00DC2E88">
        <w:t xml:space="preserve"> on substance abuse, possible causes, its effects, and possible solutions.</w:t>
      </w:r>
      <w:r w:rsidR="00A84D62">
        <w:t xml:space="preserve"> Th</w:t>
      </w:r>
      <w:r w:rsidR="00EC6CB9">
        <w:t>e more people argue on the topic of substance abuse,</w:t>
      </w:r>
      <w:r w:rsidR="00981A47">
        <w:t xml:space="preserve"> the higher the probability that</w:t>
      </w:r>
      <w:r w:rsidR="00A84D62">
        <w:t xml:space="preserve"> fallacies </w:t>
      </w:r>
      <w:r w:rsidR="00981A47">
        <w:t xml:space="preserve">will </w:t>
      </w:r>
      <w:r w:rsidR="00EC6CB9">
        <w:t>occu</w:t>
      </w:r>
      <w:r w:rsidR="00981A47">
        <w:t>r</w:t>
      </w:r>
      <w:r w:rsidR="00A84D62">
        <w:t xml:space="preserve"> in the arguments.</w:t>
      </w:r>
      <w:r w:rsidR="00810B9E">
        <w:t xml:space="preserve"> </w:t>
      </w:r>
      <w:r w:rsidR="00DB7E77">
        <w:t>These fallacies occur in the arguments of both the substance abusers and the critics of drugs and substance abuse.</w:t>
      </w:r>
      <w:r w:rsidR="00042D79">
        <w:t xml:space="preserve"> These fallacies make erred assumptions about the use of substances or drugs under argument. </w:t>
      </w:r>
      <w:r w:rsidR="00941DE2">
        <w:t>The following are the commonly used fallacies in reference to drug and substance abuse.</w:t>
      </w:r>
    </w:p>
    <w:p w:rsidR="00B56D06" w:rsidRDefault="00941DE2" w:rsidP="00D55E36">
      <w:pPr>
        <w:ind w:firstLine="720"/>
      </w:pPr>
      <w:r>
        <w:t>First, e</w:t>
      </w:r>
      <w:r w:rsidR="00042D79">
        <w:t xml:space="preserve">quivocation is a commonly used fallacy when talking about drugs and substance abuse. </w:t>
      </w:r>
      <w:r w:rsidR="00F61406">
        <w:t xml:space="preserve">Since the </w:t>
      </w:r>
      <w:r w:rsidR="003469F0">
        <w:t>use of some drugs is</w:t>
      </w:r>
      <w:r w:rsidR="00F61406">
        <w:t xml:space="preserve"> </w:t>
      </w:r>
      <w:r w:rsidR="003469F0">
        <w:t>illegalized</w:t>
      </w:r>
      <w:r w:rsidR="00F61406">
        <w:t xml:space="preserve"> in various countries, the users of such drugs or substances usually tend to give the drugs new names so that the authorities cannot identify the drug conversations.</w:t>
      </w:r>
      <w:r w:rsidR="000572CF">
        <w:t xml:space="preserve"> For </w:t>
      </w:r>
      <w:r w:rsidR="000019E3">
        <w:t>instance</w:t>
      </w:r>
      <w:r w:rsidR="000572CF">
        <w:t>, the street names given to cocaine include rock and snow (</w:t>
      </w:r>
      <w:r w:rsidR="000019E3">
        <w:t xml:space="preserve">Ryan 1138). </w:t>
      </w:r>
      <w:r w:rsidR="00A06B75">
        <w:t>When the substance users mention ‘rock’ or ‘salt’ in front of a police officer, it will be impossible for the officer to link the terms to cocaine unless he or she is familiar with the street names given to drugs.</w:t>
      </w:r>
      <w:r w:rsidR="00B56D06">
        <w:t xml:space="preserve"> </w:t>
      </w:r>
      <w:r w:rsidR="004C7BBB">
        <w:t xml:space="preserve">Continuous substance abuse often leads to addiction. When this happens, doctors and addiction specialists euphemize the term addiction with names like ‘substance abuse </w:t>
      </w:r>
      <w:r w:rsidR="004C7BBB">
        <w:lastRenderedPageBreak/>
        <w:t>disorder’ to help the addicts feel less victimized.</w:t>
      </w:r>
      <w:r w:rsidR="003E381A">
        <w:t xml:space="preserve"> However, this euphemism is also a form of equivocation fallacy as it does not refer to a condition as it is but rather coats it in a more appealing phrase that may mislead a less knowledgeable audience.</w:t>
      </w:r>
    </w:p>
    <w:p w:rsidR="003D4981" w:rsidRDefault="003D4981" w:rsidP="00D55E36">
      <w:pPr>
        <w:ind w:firstLine="720"/>
      </w:pPr>
      <w:r>
        <w:t xml:space="preserve">Secondly, </w:t>
      </w:r>
      <w:r w:rsidR="00B631A5">
        <w:t xml:space="preserve">bandwagon fallacy is common in drug and substance abuse arguments. </w:t>
      </w:r>
      <w:r w:rsidR="002679C3">
        <w:t>The most common is when people agree that some drugs and substances are bad just because they are illegalized</w:t>
      </w:r>
      <w:r w:rsidR="00214493">
        <w:t xml:space="preserve"> </w:t>
      </w:r>
      <w:r w:rsidR="002679C3">
        <w:t>by the government.</w:t>
      </w:r>
      <w:r w:rsidR="00574A21">
        <w:t xml:space="preserve"> Without asking any questions or doing any research to determine whether the ill</w:t>
      </w:r>
      <w:r w:rsidR="00152BE7">
        <w:t>e</w:t>
      </w:r>
      <w:r w:rsidR="00574A21">
        <w:t>galized drugs are as harmful as they are presumed to be, most people generally agree that the drugs are harmful with the assumption that the government can never be wrong.</w:t>
      </w:r>
      <w:r w:rsidR="00152BE7">
        <w:t xml:space="preserve"> </w:t>
      </w:r>
      <w:r w:rsidR="009E1A84">
        <w:t xml:space="preserve">Substance users are also culprits in applying the bandwagon fallacy. </w:t>
      </w:r>
      <w:r w:rsidR="003821AE">
        <w:t>Most drug</w:t>
      </w:r>
      <w:r w:rsidR="002F2933">
        <w:t>s</w:t>
      </w:r>
      <w:r w:rsidR="003821AE">
        <w:t xml:space="preserve"> and substance abusers usually do so because others are d</w:t>
      </w:r>
      <w:r w:rsidR="00557C3F">
        <w:t>o</w:t>
      </w:r>
      <w:r w:rsidR="003821AE">
        <w:t>ing the same.</w:t>
      </w:r>
      <w:r w:rsidR="00557C3F">
        <w:t xml:space="preserve"> For instance, cocaine is commonly abused as an injectable. However, users have recently started smoking it as a way to hasten its effect and get its taste.</w:t>
      </w:r>
      <w:r w:rsidR="0016311A">
        <w:t xml:space="preserve"> Most cocaine users would want to try the new method and gauge it against the old one since other users are doing it.</w:t>
      </w:r>
      <w:r w:rsidR="004E22FE">
        <w:t xml:space="preserve"> Bandwagon fallacy also occurs when people accept an </w:t>
      </w:r>
      <w:r w:rsidR="00380FEB">
        <w:t>argument, idea or notion due to</w:t>
      </w:r>
      <w:r w:rsidR="004E22FE">
        <w:t xml:space="preserve"> its popularity. </w:t>
      </w:r>
      <w:r w:rsidR="00ED74C8">
        <w:t xml:space="preserve">For </w:t>
      </w:r>
      <w:r w:rsidR="00D5616C">
        <w:t>instance, most</w:t>
      </w:r>
      <w:r w:rsidR="00ED74C8">
        <w:t xml:space="preserve"> developed countries have banned the use of some drugs and substances due to their ban in developed countries and not necessarily du</w:t>
      </w:r>
      <w:r w:rsidR="00D5616C">
        <w:t>e to the negative effects on the</w:t>
      </w:r>
      <w:r w:rsidR="00ED74C8">
        <w:t xml:space="preserve"> people.</w:t>
      </w:r>
      <w:r w:rsidR="00440779">
        <w:t xml:space="preserve"> </w:t>
      </w:r>
      <w:r w:rsidR="008636DE">
        <w:t>Most of the drugs were illegalized during the colonial period through influence from the colonizing countries</w:t>
      </w:r>
      <w:r w:rsidR="00D510CB">
        <w:t xml:space="preserve"> (Neil 182)</w:t>
      </w:r>
      <w:r w:rsidR="008636DE">
        <w:t>.</w:t>
      </w:r>
      <w:r w:rsidR="001A11BD">
        <w:t xml:space="preserve"> It is important to note that people and governments can be mistaken and deceived. Therefore, it is important for proper research to be done to come up with concrete findings instead of blindly joining an existing bandwagon.</w:t>
      </w:r>
    </w:p>
    <w:p w:rsidR="00193F36" w:rsidRDefault="00193F36" w:rsidP="00D55E36">
      <w:pPr>
        <w:ind w:firstLine="720"/>
      </w:pPr>
      <w:r>
        <w:t xml:space="preserve">The third commonly used fallacy is hasty generalization. When it comes to drug and substance abuse, some people may use illegalized drugs for reasons other than intoxication. For instance, Cannabis has been banned in many countries. However, there are people who use it for </w:t>
      </w:r>
      <w:r>
        <w:lastRenderedPageBreak/>
        <w:t xml:space="preserve">medicinal purposes under </w:t>
      </w:r>
      <w:r w:rsidR="00E413BD">
        <w:t>license</w:t>
      </w:r>
      <w:r>
        <w:t xml:space="preserve"> in the same countries. </w:t>
      </w:r>
      <w:r w:rsidR="00E413BD">
        <w:t xml:space="preserve">Whenever people see cannabis, they tend </w:t>
      </w:r>
      <w:r w:rsidR="00967365">
        <w:t>to</w:t>
      </w:r>
      <w:r w:rsidR="00E413BD">
        <w:t xml:space="preserve"> immediately conclude that the person possessing it is doing so illegally without considering whether it is </w:t>
      </w:r>
      <w:r w:rsidR="00122990">
        <w:t>licensed</w:t>
      </w:r>
      <w:r w:rsidR="00E413BD">
        <w:t xml:space="preserve"> or not. </w:t>
      </w:r>
      <w:r w:rsidR="00122990">
        <w:t>This generalization tends to criminalize even the positive use of controlled drugs.</w:t>
      </w:r>
      <w:r w:rsidR="007A5DDC">
        <w:t xml:space="preserve"> </w:t>
      </w:r>
      <w:r w:rsidR="00E50218">
        <w:t>People arguing on the illegality of drugs like cannabis should be more specific on the type they are talking about to</w:t>
      </w:r>
      <w:r w:rsidR="00997BD1">
        <w:t xml:space="preserve"> avoid baseless generalization. </w:t>
      </w:r>
      <w:r w:rsidR="00E5048D">
        <w:t>Another commonly used generalization is that all people with dreadlocks use bhang</w:t>
      </w:r>
      <w:r w:rsidR="002959F2">
        <w:t xml:space="preserve"> (Ferrara 187)</w:t>
      </w:r>
      <w:r w:rsidR="00E5048D">
        <w:t>. This hasty generalization has in most instances led the police to criminalize innocent civilians based on their hairstyle.</w:t>
      </w:r>
    </w:p>
    <w:p w:rsidR="005E5F32" w:rsidRDefault="005E5F32" w:rsidP="00D55E36">
      <w:pPr>
        <w:ind w:firstLine="720"/>
      </w:pPr>
      <w:r>
        <w:t xml:space="preserve">Lastly, slippery slope fallacy is common on how people view drugs and substance abusers. </w:t>
      </w:r>
      <w:r w:rsidR="003178FC">
        <w:t xml:space="preserve">For instance, </w:t>
      </w:r>
      <w:r w:rsidR="00EA1DC1">
        <w:t xml:space="preserve">people generally assume that drug and substance abuse leads to addiction and ultimately death. </w:t>
      </w:r>
      <w:r w:rsidR="00306464">
        <w:t>So when a person</w:t>
      </w:r>
      <w:r w:rsidR="000879BF">
        <w:t xml:space="preserve"> </w:t>
      </w:r>
      <w:r w:rsidR="00306464">
        <w:t>who</w:t>
      </w:r>
      <w:r w:rsidR="000879BF">
        <w:t xml:space="preserve"> </w:t>
      </w:r>
      <w:r w:rsidR="00306464">
        <w:t>has</w:t>
      </w:r>
      <w:r w:rsidR="000879BF">
        <w:t xml:space="preserve"> </w:t>
      </w:r>
      <w:r w:rsidR="00306464">
        <w:t>been abusing drugs dies, people are very likely to conclude that the drugs caused his or her death</w:t>
      </w:r>
      <w:r w:rsidR="00F43B83">
        <w:t xml:space="preserve"> (</w:t>
      </w:r>
      <w:r w:rsidR="00F43B83" w:rsidRPr="00F43B83">
        <w:t>Maté</w:t>
      </w:r>
      <w:r w:rsidR="00F43B83">
        <w:t xml:space="preserve"> 3)</w:t>
      </w:r>
      <w:r w:rsidR="00306464">
        <w:t>.</w:t>
      </w:r>
      <w:r w:rsidR="000A0555">
        <w:t xml:space="preserve"> However, people die for various reasons and the abuse of drugs is just one among the hundreds of death causes. </w:t>
      </w:r>
      <w:r w:rsidR="002838EE">
        <w:t xml:space="preserve">Drug users also show slippery slope fallacy when they argue that drug use </w:t>
      </w:r>
      <w:r w:rsidR="00B56DF9">
        <w:t xml:space="preserve">automatically </w:t>
      </w:r>
      <w:r w:rsidR="002838EE">
        <w:t>leads to pleasure</w:t>
      </w:r>
      <w:r w:rsidR="00B56DF9">
        <w:t xml:space="preserve"> and positive mood activation</w:t>
      </w:r>
      <w:r w:rsidR="002838EE">
        <w:t>.</w:t>
      </w:r>
      <w:r w:rsidR="00B56DF9">
        <w:t xml:space="preserve"> </w:t>
      </w:r>
      <w:r w:rsidR="00F9350B">
        <w:t>This is an error since people react differently to drugs and what is considered pleasurable by one person may not be pleasurable to another person using the same substance.</w:t>
      </w:r>
      <w:r w:rsidR="00371ECB">
        <w:t xml:space="preserve"> </w:t>
      </w:r>
    </w:p>
    <w:p w:rsidR="005324D6" w:rsidRPr="005324D6" w:rsidRDefault="005324D6" w:rsidP="005324D6">
      <w:pPr>
        <w:rPr>
          <w:b/>
        </w:rPr>
      </w:pPr>
      <w:r w:rsidRPr="005324D6">
        <w:rPr>
          <w:b/>
        </w:rPr>
        <w:t>Conclusion</w:t>
      </w:r>
    </w:p>
    <w:p w:rsidR="005324D6" w:rsidRPr="00152BE7" w:rsidRDefault="00D927CD" w:rsidP="00D927CD">
      <w:pPr>
        <w:ind w:firstLine="720"/>
      </w:pPr>
      <w:r>
        <w:t>This paper has looked at how errors like equivocation, bandwagon fallacy, hasty generalization and slippery slope occur in arguments on drugs and substance abuse.</w:t>
      </w:r>
      <w:r w:rsidR="0000538C">
        <w:t xml:space="preserve"> However, if people focus more on giving arguments based o</w:t>
      </w:r>
      <w:r w:rsidR="00217A98">
        <w:t>n</w:t>
      </w:r>
      <w:r w:rsidR="0000538C">
        <w:t xml:space="preserve"> facts and proven data, most of the fallacies can be avoided.</w:t>
      </w:r>
      <w:r>
        <w:t xml:space="preserve"> </w:t>
      </w:r>
      <w:r w:rsidR="006A7C8D">
        <w:t>It is important to note that not all incidents are interconnecte</w:t>
      </w:r>
      <w:r w:rsidR="007768BE">
        <w:t>d</w:t>
      </w:r>
      <w:r w:rsidR="006A7C8D">
        <w:t xml:space="preserve"> and forming individual </w:t>
      </w:r>
      <w:r w:rsidR="006A7C8D">
        <w:lastRenderedPageBreak/>
        <w:t>arguments will be essential in ensuring that errors don not occur in the argument.</w:t>
      </w:r>
      <w:r w:rsidR="00782A31">
        <w:t xml:space="preserve"> </w:t>
      </w:r>
      <w:r w:rsidR="00D618EF">
        <w:t>Fallacies</w:t>
      </w:r>
      <w:r w:rsidR="00782A31">
        <w:t xml:space="preserve"> should be generally avoided as they may alter or distort the logic of a positive argument.</w:t>
      </w:r>
    </w:p>
    <w:p w:rsidR="00941DE2" w:rsidRDefault="00941DE2" w:rsidP="00D55E36">
      <w:pPr>
        <w:ind w:firstLine="720"/>
      </w:pPr>
    </w:p>
    <w:p w:rsidR="00B56D06" w:rsidRDefault="00B56D06">
      <w:r>
        <w:br w:type="page"/>
      </w:r>
    </w:p>
    <w:p w:rsidR="00042D79" w:rsidRDefault="00B56D06" w:rsidP="00B56D06">
      <w:pPr>
        <w:jc w:val="center"/>
      </w:pPr>
      <w:r>
        <w:lastRenderedPageBreak/>
        <w:t>Works Cited</w:t>
      </w:r>
    </w:p>
    <w:p w:rsidR="002959F2" w:rsidRDefault="002959F2" w:rsidP="00B56D06">
      <w:pPr>
        <w:ind w:firstLine="720"/>
      </w:pPr>
      <w:r w:rsidRPr="002959F2">
        <w:t>Ferrara, Mark S. "Peak-experience and the entheogenic use of cannabis in world religions." </w:t>
      </w:r>
      <w:r w:rsidRPr="002959F2">
        <w:rPr>
          <w:i/>
          <w:iCs/>
        </w:rPr>
        <w:t>Journal of Psychedelic Studies</w:t>
      </w:r>
      <w:r w:rsidRPr="002959F2">
        <w:t> 4.3 (2021): 179-191.</w:t>
      </w:r>
    </w:p>
    <w:p w:rsidR="00696690" w:rsidRDefault="00696690" w:rsidP="00B56D06">
      <w:pPr>
        <w:ind w:firstLine="720"/>
      </w:pPr>
      <w:r w:rsidRPr="00696690">
        <w:t>Maté, Gabor. </w:t>
      </w:r>
      <w:r w:rsidRPr="00696690">
        <w:rPr>
          <w:i/>
          <w:iCs/>
        </w:rPr>
        <w:t>In the realm of hungry ghosts: Close encounters with addiction</w:t>
      </w:r>
      <w:r w:rsidRPr="00696690">
        <w:t>. Random House Digital, Inc., 2008.</w:t>
      </w:r>
    </w:p>
    <w:p w:rsidR="00D510CB" w:rsidRDefault="00D510CB" w:rsidP="00B56D06">
      <w:pPr>
        <w:ind w:firstLine="720"/>
      </w:pPr>
      <w:r w:rsidRPr="00D510CB">
        <w:t>Neill, Deborah. </w:t>
      </w:r>
      <w:r w:rsidRPr="00D510CB">
        <w:rPr>
          <w:i/>
          <w:iCs/>
        </w:rPr>
        <w:t>Networks in tropical medicine: internationalism, colonialism, and the rise of a medical specialty, 1890–1930</w:t>
      </w:r>
      <w:r w:rsidRPr="00D510CB">
        <w:t xml:space="preserve">. </w:t>
      </w:r>
      <w:r>
        <w:t>Stanford University Press, 2012: 180-185.</w:t>
      </w:r>
    </w:p>
    <w:p w:rsidR="00121C56" w:rsidRDefault="00121C56" w:rsidP="00B56D06">
      <w:pPr>
        <w:ind w:firstLine="720"/>
      </w:pPr>
      <w:r>
        <w:t>Purdue Writing. “</w:t>
      </w:r>
      <w:r w:rsidRPr="00121C56">
        <w:t>Logical Fallacies.” </w:t>
      </w:r>
      <w:r w:rsidRPr="00121C56">
        <w:rPr>
          <w:i/>
          <w:iCs/>
        </w:rPr>
        <w:t>Purdue Writing Lab</w:t>
      </w:r>
      <w:r w:rsidRPr="00121C56">
        <w:t xml:space="preserve">, Purdue University, 2020, </w:t>
      </w:r>
      <w:hyperlink r:id="rId7" w:anchor=":%7E:text=Fallacies%20are%20common%20errors%20in,evidence%20that%20supports%20their%20claim." w:history="1">
        <w:r w:rsidRPr="00121C56">
          <w:rPr>
            <w:rStyle w:val="Hyperlink"/>
          </w:rPr>
          <w:t>owl.purdue.edu/owl/general_writing_logic in argum</w:t>
        </w:r>
        <w:r>
          <w:rPr>
            <w:rStyle w:val="Hyperlink"/>
          </w:rPr>
          <w:t>e</w:t>
        </w:r>
        <w:r w:rsidRPr="00121C56">
          <w:rPr>
            <w:rStyle w:val="Hyperlink"/>
          </w:rPr>
          <w:t>ntative writing/Fallacies</w:t>
        </w:r>
      </w:hyperlink>
    </w:p>
    <w:p w:rsidR="00B56D06" w:rsidRDefault="00B56D06" w:rsidP="00B56D06">
      <w:pPr>
        <w:ind w:firstLine="720"/>
      </w:pPr>
      <w:r w:rsidRPr="00B56D06">
        <w:t>Ryan, Sheryl A. "Cocaine Use in Adolescents and Young Adults." </w:t>
      </w:r>
      <w:r w:rsidRPr="00B56D06">
        <w:rPr>
          <w:i/>
          <w:iCs/>
        </w:rPr>
        <w:t>Pediatric Clinics</w:t>
      </w:r>
      <w:r w:rsidRPr="00B56D06">
        <w:t> 66.6 (2019): 1135-1147.</w:t>
      </w:r>
    </w:p>
    <w:sectPr w:rsidR="00B56D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51" w:rsidRDefault="00236C51" w:rsidP="006E6A65">
      <w:pPr>
        <w:spacing w:after="0" w:line="240" w:lineRule="auto"/>
      </w:pPr>
      <w:r>
        <w:separator/>
      </w:r>
    </w:p>
  </w:endnote>
  <w:endnote w:type="continuationSeparator" w:id="0">
    <w:p w:rsidR="00236C51" w:rsidRDefault="00236C51" w:rsidP="006E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51" w:rsidRDefault="00236C51" w:rsidP="006E6A65">
      <w:pPr>
        <w:spacing w:after="0" w:line="240" w:lineRule="auto"/>
      </w:pPr>
      <w:r>
        <w:separator/>
      </w:r>
    </w:p>
  </w:footnote>
  <w:footnote w:type="continuationSeparator" w:id="0">
    <w:p w:rsidR="00236C51" w:rsidRDefault="00236C51" w:rsidP="006E6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65" w:rsidRDefault="006E6A65">
    <w:pPr>
      <w:pStyle w:val="Header"/>
      <w:jc w:val="right"/>
    </w:pPr>
    <w:r>
      <w:t xml:space="preserve">Surname </w:t>
    </w:r>
    <w:sdt>
      <w:sdtPr>
        <w:id w:val="-2665515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0AF7">
          <w:rPr>
            <w:noProof/>
          </w:rPr>
          <w:t>1</w:t>
        </w:r>
        <w:r>
          <w:rPr>
            <w:noProof/>
          </w:rPr>
          <w:fldChar w:fldCharType="end"/>
        </w:r>
      </w:sdtContent>
    </w:sdt>
  </w:p>
  <w:p w:rsidR="006E6A65" w:rsidRDefault="006E6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58"/>
    <w:rsid w:val="000019E3"/>
    <w:rsid w:val="0000538C"/>
    <w:rsid w:val="00027358"/>
    <w:rsid w:val="00042D79"/>
    <w:rsid w:val="000572CF"/>
    <w:rsid w:val="00074292"/>
    <w:rsid w:val="000879BF"/>
    <w:rsid w:val="000A0555"/>
    <w:rsid w:val="00121C56"/>
    <w:rsid w:val="00122990"/>
    <w:rsid w:val="00152BE7"/>
    <w:rsid w:val="0016311A"/>
    <w:rsid w:val="00193F36"/>
    <w:rsid w:val="001A11BD"/>
    <w:rsid w:val="00214493"/>
    <w:rsid w:val="00217A98"/>
    <w:rsid w:val="00236C51"/>
    <w:rsid w:val="002679C3"/>
    <w:rsid w:val="002838EE"/>
    <w:rsid w:val="002959F2"/>
    <w:rsid w:val="002D2338"/>
    <w:rsid w:val="002F2933"/>
    <w:rsid w:val="002F41A8"/>
    <w:rsid w:val="00306464"/>
    <w:rsid w:val="003102A5"/>
    <w:rsid w:val="003178FC"/>
    <w:rsid w:val="00345124"/>
    <w:rsid w:val="003469F0"/>
    <w:rsid w:val="00371ECB"/>
    <w:rsid w:val="00380FEB"/>
    <w:rsid w:val="003821AE"/>
    <w:rsid w:val="003D4981"/>
    <w:rsid w:val="003E381A"/>
    <w:rsid w:val="00440779"/>
    <w:rsid w:val="00494CF3"/>
    <w:rsid w:val="004A4AEB"/>
    <w:rsid w:val="004C7BBB"/>
    <w:rsid w:val="004E22FE"/>
    <w:rsid w:val="005324D6"/>
    <w:rsid w:val="00557C3F"/>
    <w:rsid w:val="00574A21"/>
    <w:rsid w:val="005A6896"/>
    <w:rsid w:val="005E5F32"/>
    <w:rsid w:val="006723E6"/>
    <w:rsid w:val="00696690"/>
    <w:rsid w:val="006A7C8D"/>
    <w:rsid w:val="006E206F"/>
    <w:rsid w:val="006E6A65"/>
    <w:rsid w:val="006F5716"/>
    <w:rsid w:val="00740962"/>
    <w:rsid w:val="007768BE"/>
    <w:rsid w:val="00782A31"/>
    <w:rsid w:val="007A5DDC"/>
    <w:rsid w:val="007D15F4"/>
    <w:rsid w:val="007E3A7E"/>
    <w:rsid w:val="00810B9E"/>
    <w:rsid w:val="008636DE"/>
    <w:rsid w:val="00893904"/>
    <w:rsid w:val="008D71D6"/>
    <w:rsid w:val="00941DE2"/>
    <w:rsid w:val="00967365"/>
    <w:rsid w:val="00981A47"/>
    <w:rsid w:val="00997BD1"/>
    <w:rsid w:val="009A6DC7"/>
    <w:rsid w:val="009C1E82"/>
    <w:rsid w:val="009D114F"/>
    <w:rsid w:val="009E1A84"/>
    <w:rsid w:val="00A06B75"/>
    <w:rsid w:val="00A11578"/>
    <w:rsid w:val="00A32C50"/>
    <w:rsid w:val="00A823C4"/>
    <w:rsid w:val="00A84D62"/>
    <w:rsid w:val="00AA7954"/>
    <w:rsid w:val="00B32F7C"/>
    <w:rsid w:val="00B5625B"/>
    <w:rsid w:val="00B56D06"/>
    <w:rsid w:val="00B56DF9"/>
    <w:rsid w:val="00B631A5"/>
    <w:rsid w:val="00BA0AF7"/>
    <w:rsid w:val="00CC36BF"/>
    <w:rsid w:val="00D4444C"/>
    <w:rsid w:val="00D510CB"/>
    <w:rsid w:val="00D55E36"/>
    <w:rsid w:val="00D5616C"/>
    <w:rsid w:val="00D618EF"/>
    <w:rsid w:val="00D927CD"/>
    <w:rsid w:val="00DB7E77"/>
    <w:rsid w:val="00DC2E88"/>
    <w:rsid w:val="00E413BD"/>
    <w:rsid w:val="00E50218"/>
    <w:rsid w:val="00E5048D"/>
    <w:rsid w:val="00EA1DC1"/>
    <w:rsid w:val="00EC5960"/>
    <w:rsid w:val="00EC6CB9"/>
    <w:rsid w:val="00EC79A3"/>
    <w:rsid w:val="00ED6D72"/>
    <w:rsid w:val="00ED74C8"/>
    <w:rsid w:val="00EF3DE4"/>
    <w:rsid w:val="00F43B83"/>
    <w:rsid w:val="00F61406"/>
    <w:rsid w:val="00F9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A65"/>
  </w:style>
  <w:style w:type="paragraph" w:styleId="Footer">
    <w:name w:val="footer"/>
    <w:basedOn w:val="Normal"/>
    <w:link w:val="FooterChar"/>
    <w:uiPriority w:val="99"/>
    <w:unhideWhenUsed/>
    <w:rsid w:val="006E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A65"/>
  </w:style>
  <w:style w:type="character" w:styleId="Hyperlink">
    <w:name w:val="Hyperlink"/>
    <w:basedOn w:val="DefaultParagraphFont"/>
    <w:uiPriority w:val="99"/>
    <w:unhideWhenUsed/>
    <w:rsid w:val="00121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A65"/>
  </w:style>
  <w:style w:type="paragraph" w:styleId="Footer">
    <w:name w:val="footer"/>
    <w:basedOn w:val="Normal"/>
    <w:link w:val="FooterChar"/>
    <w:uiPriority w:val="99"/>
    <w:unhideWhenUsed/>
    <w:rsid w:val="006E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A65"/>
  </w:style>
  <w:style w:type="character" w:styleId="Hyperlink">
    <w:name w:val="Hyperlink"/>
    <w:basedOn w:val="DefaultParagraphFont"/>
    <w:uiPriority w:val="99"/>
    <w:unhideWhenUsed/>
    <w:rsid w:val="00121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owl.purdue.edu/owl/general_writing/academic_writing/logic_in_argumentative_writing/fallaci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2021-05-26T18:04:00Z</dcterms:created>
  <dcterms:modified xsi:type="dcterms:W3CDTF">2021-05-26T21:52:00Z</dcterms:modified>
</cp:coreProperties>
</file>